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E647D" w:rsidRPr="002E647D" w:rsidTr="002E647D">
        <w:trPr>
          <w:tblCellSpacing w:w="0" w:type="dxa"/>
        </w:trPr>
        <w:tc>
          <w:tcPr>
            <w:tcW w:w="3348" w:type="dxa"/>
            <w:shd w:val="clear" w:color="auto" w:fill="FFFFFF"/>
            <w:tcMar>
              <w:top w:w="0" w:type="dxa"/>
              <w:left w:w="108" w:type="dxa"/>
              <w:bottom w:w="0" w:type="dxa"/>
              <w:right w:w="108" w:type="dxa"/>
            </w:tcMa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rPr>
              <w:t>BỘ TÀI CHÍNH</w:t>
            </w:r>
            <w:r w:rsidRPr="002E647D">
              <w:rPr>
                <w:rFonts w:ascii="Arial" w:eastAsia="Times New Roman" w:hAnsi="Arial" w:cs="Arial"/>
                <w:b/>
                <w:bCs/>
                <w:color w:val="000000"/>
                <w:sz w:val="15"/>
                <w:szCs w:val="15"/>
                <w:lang w:val="vi-VN"/>
              </w:rPr>
              <w:br/>
              <w:t>-------</w:t>
            </w:r>
          </w:p>
        </w:tc>
        <w:tc>
          <w:tcPr>
            <w:tcW w:w="5508" w:type="dxa"/>
            <w:shd w:val="clear" w:color="auto" w:fill="FFFFFF"/>
            <w:tcMar>
              <w:top w:w="0" w:type="dxa"/>
              <w:left w:w="108" w:type="dxa"/>
              <w:bottom w:w="0" w:type="dxa"/>
              <w:right w:w="108" w:type="dxa"/>
            </w:tcMa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CỘNG HÒA XÃ HỘI CHỦ NGHĨA VIỆT NAM</w:t>
            </w:r>
            <w:r w:rsidRPr="002E647D">
              <w:rPr>
                <w:rFonts w:ascii="Arial" w:eastAsia="Times New Roman" w:hAnsi="Arial" w:cs="Arial"/>
                <w:b/>
                <w:bCs/>
                <w:color w:val="000000"/>
                <w:sz w:val="15"/>
                <w:szCs w:val="15"/>
                <w:lang w:val="vi-VN"/>
              </w:rPr>
              <w:br/>
              <w:t>Độc lập - Tự do - Hạnh phúc</w:t>
            </w:r>
            <w:r w:rsidRPr="002E647D">
              <w:rPr>
                <w:rFonts w:ascii="Arial" w:eastAsia="Times New Roman" w:hAnsi="Arial" w:cs="Arial"/>
                <w:b/>
                <w:bCs/>
                <w:color w:val="000000"/>
                <w:sz w:val="15"/>
                <w:szCs w:val="15"/>
                <w:lang w:val="vi-VN"/>
              </w:rPr>
              <w:br/>
              <w:t>---------------</w:t>
            </w:r>
          </w:p>
        </w:tc>
      </w:tr>
      <w:tr w:rsidR="002E647D" w:rsidRPr="002E647D" w:rsidTr="002E647D">
        <w:trPr>
          <w:tblCellSpacing w:w="0" w:type="dxa"/>
        </w:trPr>
        <w:tc>
          <w:tcPr>
            <w:tcW w:w="3348" w:type="dxa"/>
            <w:shd w:val="clear" w:color="auto" w:fill="FFFFFF"/>
            <w:tcMar>
              <w:top w:w="0" w:type="dxa"/>
              <w:left w:w="108" w:type="dxa"/>
              <w:bottom w:w="0" w:type="dxa"/>
              <w:right w:w="108" w:type="dxa"/>
            </w:tcMa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Số: 113/2021/TT-BTC</w:t>
            </w:r>
          </w:p>
        </w:tc>
        <w:tc>
          <w:tcPr>
            <w:tcW w:w="5508" w:type="dxa"/>
            <w:shd w:val="clear" w:color="auto" w:fill="FFFFFF"/>
            <w:tcMar>
              <w:top w:w="0" w:type="dxa"/>
              <w:left w:w="108" w:type="dxa"/>
              <w:bottom w:w="0" w:type="dxa"/>
              <w:right w:w="108" w:type="dxa"/>
            </w:tcMar>
            <w:hideMark/>
          </w:tcPr>
          <w:p w:rsidR="002E647D" w:rsidRPr="002E647D" w:rsidRDefault="002E647D" w:rsidP="002E647D">
            <w:pPr>
              <w:spacing w:before="120" w:after="120" w:line="195" w:lineRule="atLeast"/>
              <w:jc w:val="righ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Hà Nội, ngày 15 tháng 12 năm 2021</w:t>
            </w:r>
          </w:p>
        </w:tc>
      </w:tr>
    </w:tbl>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rPr>
        <w:t> </w:t>
      </w:r>
    </w:p>
    <w:p w:rsidR="002E647D" w:rsidRPr="002E647D" w:rsidRDefault="002E647D" w:rsidP="002E647D">
      <w:pPr>
        <w:shd w:val="clear" w:color="auto" w:fill="FFFFFF"/>
        <w:spacing w:after="0" w:line="195" w:lineRule="atLeast"/>
        <w:jc w:val="center"/>
        <w:rPr>
          <w:rFonts w:ascii="Arial" w:eastAsia="Times New Roman" w:hAnsi="Arial" w:cs="Arial"/>
          <w:color w:val="000000"/>
          <w:sz w:val="15"/>
          <w:szCs w:val="15"/>
        </w:rPr>
      </w:pPr>
      <w:bookmarkStart w:id="0" w:name="loai_1"/>
      <w:r w:rsidRPr="002E647D">
        <w:rPr>
          <w:rFonts w:ascii="Arial" w:eastAsia="Times New Roman" w:hAnsi="Arial" w:cs="Arial"/>
          <w:b/>
          <w:bCs/>
          <w:color w:val="000000"/>
          <w:sz w:val="24"/>
          <w:szCs w:val="24"/>
          <w:lang w:val="vi-VN"/>
        </w:rPr>
        <w:t>THÔNG TƯ</w:t>
      </w:r>
      <w:bookmarkEnd w:id="0"/>
    </w:p>
    <w:p w:rsidR="002E647D" w:rsidRPr="002E647D" w:rsidRDefault="002E647D" w:rsidP="002E647D">
      <w:pPr>
        <w:shd w:val="clear" w:color="auto" w:fill="FFFFFF"/>
        <w:spacing w:after="0" w:line="195" w:lineRule="atLeast"/>
        <w:jc w:val="center"/>
        <w:rPr>
          <w:rFonts w:ascii="Arial" w:eastAsia="Times New Roman" w:hAnsi="Arial" w:cs="Arial"/>
          <w:color w:val="000000"/>
          <w:sz w:val="15"/>
          <w:szCs w:val="15"/>
        </w:rPr>
      </w:pPr>
      <w:bookmarkStart w:id="1" w:name="loai_1_name"/>
      <w:r w:rsidRPr="002E647D">
        <w:rPr>
          <w:rFonts w:ascii="Arial" w:eastAsia="Times New Roman" w:hAnsi="Arial" w:cs="Arial"/>
          <w:color w:val="000000"/>
          <w:sz w:val="15"/>
          <w:szCs w:val="15"/>
          <w:lang w:val="vi-VN"/>
        </w:rPr>
        <w:t>SỬA ĐỔI, BỔ SUNG MỘT SỐ ĐIỀU CỦA THÔNG TƯ SỐ </w:t>
      </w:r>
      <w:bookmarkEnd w:id="1"/>
      <w:r w:rsidRPr="002E647D">
        <w:rPr>
          <w:rFonts w:ascii="Arial" w:eastAsia="Times New Roman" w:hAnsi="Arial" w:cs="Arial"/>
          <w:color w:val="000000"/>
          <w:sz w:val="15"/>
          <w:szCs w:val="15"/>
        </w:rPr>
        <w:fldChar w:fldCharType="begin"/>
      </w:r>
      <w:r w:rsidRPr="002E647D">
        <w:rPr>
          <w:rFonts w:ascii="Arial" w:eastAsia="Times New Roman" w:hAnsi="Arial" w:cs="Arial"/>
          <w:color w:val="000000"/>
          <w:sz w:val="15"/>
          <w:szCs w:val="15"/>
        </w:rPr>
        <w:instrText xml:space="preserve"> HYPERLINK "https://thuvienphapluat.vn/van-ban/thue-phi-le-phi/thong-tu-264-2016-tt-btc-phi-linh-vuc-ngoai-giao-ap-dung-tai-co-quan-dai-dien-viet-nam-o-nuoc-ngoai-326280.aspx" \o "Thông tư 264/2016/TT-BTC" \t "_blank" </w:instrText>
      </w:r>
      <w:r w:rsidRPr="002E647D">
        <w:rPr>
          <w:rFonts w:ascii="Arial" w:eastAsia="Times New Roman" w:hAnsi="Arial" w:cs="Arial"/>
          <w:color w:val="000000"/>
          <w:sz w:val="15"/>
          <w:szCs w:val="15"/>
        </w:rPr>
        <w:fldChar w:fldCharType="separate"/>
      </w:r>
      <w:r w:rsidRPr="002E647D">
        <w:rPr>
          <w:rFonts w:ascii="Arial" w:eastAsia="Times New Roman" w:hAnsi="Arial" w:cs="Arial"/>
          <w:color w:val="0E70C3"/>
          <w:sz w:val="15"/>
        </w:rPr>
        <w:t>264/2016/TT-BTC</w:t>
      </w:r>
      <w:r w:rsidRPr="002E647D">
        <w:rPr>
          <w:rFonts w:ascii="Arial" w:eastAsia="Times New Roman" w:hAnsi="Arial" w:cs="Arial"/>
          <w:color w:val="000000"/>
          <w:sz w:val="15"/>
          <w:szCs w:val="15"/>
        </w:rPr>
        <w:fldChar w:fldCharType="end"/>
      </w:r>
      <w:r w:rsidRPr="002E647D">
        <w:rPr>
          <w:rFonts w:ascii="Arial" w:eastAsia="Times New Roman" w:hAnsi="Arial" w:cs="Arial"/>
          <w:color w:val="000000"/>
          <w:sz w:val="15"/>
          <w:szCs w:val="15"/>
        </w:rPr>
        <w:t> NGÀY 14 THÁNG 11 NĂM 2016 CỦA BỘ TRƯỞNG BỘ TÀI CHÍNH QUY ĐỊNH MỨC THU, CHẾ ĐỘ THU, NỘP, QUẢN LÝ VÀ SỬ DỤNG PHÍ, LỆ PHÍ TRONG LĨNH VỰC NGOẠI GIAO ÁP DỤNG TẠI CÁC CƠ QUAN ĐẠI DIỆN VIỆT NAM Ở NƯỚC NGOÀI</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Căn cứ Luật Phí và lệ phí ngày 25 tháng 11 năm 2015;</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Căn cứ Luật Cơ quan đại diện nước Cộng hòa xã hội chủ nghĩa Việt Nam ở nước ngoài ngày 18 tháng 6 năm 2009; Luật sửa đổi, bổ sung một số điều của Luật Cơ quan đại diện nước Cộng hòa xã hội chủ nghĩa Việt Nam ở nước ngoài ngày 21 tháng 11 năm 2017;</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Căn cứ Luật Xuất cảnh, nhập cảnh của công dân Việt Nam ngày 22 tháng 11 năm 2019;</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Căn cứ Luật Quản lý thuế ngày 13 tháng 6 năm 2019;</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Căn cứ Nghị định số </w:t>
      </w:r>
      <w:r w:rsidRPr="002E647D">
        <w:rPr>
          <w:rFonts w:ascii="Arial" w:eastAsia="Times New Roman" w:hAnsi="Arial" w:cs="Arial"/>
          <w:i/>
          <w:iCs/>
          <w:color w:val="000000"/>
          <w:sz w:val="15"/>
          <w:szCs w:val="15"/>
        </w:rPr>
        <w:t>1</w:t>
      </w:r>
      <w:r w:rsidRPr="002E647D">
        <w:rPr>
          <w:rFonts w:ascii="Arial" w:eastAsia="Times New Roman" w:hAnsi="Arial" w:cs="Arial"/>
          <w:i/>
          <w:iCs/>
          <w:color w:val="000000"/>
          <w:sz w:val="15"/>
          <w:szCs w:val="15"/>
          <w:lang w:val="vi-VN"/>
        </w:rPr>
        <w:t>26/2020/NĐ-CP ngày 19 tháng 10 năm 2020 của Chính phủ quy định chi tiết một số điều của Luật Quản lý thuế;</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Căn cứ Nghị định số </w:t>
      </w:r>
      <w:hyperlink r:id="rId4" w:tgtFrame="_blank" w:tooltip="Nghị định 87/2017/NĐ-CP" w:history="1">
        <w:r w:rsidRPr="002E647D">
          <w:rPr>
            <w:rFonts w:ascii="Arial" w:eastAsia="Times New Roman" w:hAnsi="Arial" w:cs="Arial"/>
            <w:i/>
            <w:iCs/>
            <w:color w:val="0E70C3"/>
            <w:sz w:val="15"/>
            <w:lang w:val="vi-VN"/>
          </w:rPr>
          <w:t>87/2017/NĐ-CP</w:t>
        </w:r>
      </w:hyperlink>
      <w:r w:rsidRPr="002E647D">
        <w:rPr>
          <w:rFonts w:ascii="Arial" w:eastAsia="Times New Roman" w:hAnsi="Arial" w:cs="Arial"/>
          <w:i/>
          <w:iCs/>
          <w:color w:val="000000"/>
          <w:sz w:val="15"/>
          <w:szCs w:val="15"/>
          <w:lang w:val="vi-VN"/>
        </w:rPr>
        <w:t> ngày 26 tháng 7 năm 2017 của Chính phủ quy định chức năng, nhiệm vụ, quyền hạn và cơ cấu tổ chức của Bộ Tài chính;</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Theo đề nghị của Vụ trưởng Vụ Chính sách thuế;</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r w:rsidRPr="002E647D">
        <w:rPr>
          <w:rFonts w:ascii="Arial" w:eastAsia="Times New Roman" w:hAnsi="Arial" w:cs="Arial"/>
          <w:i/>
          <w:iCs/>
          <w:color w:val="000000"/>
          <w:sz w:val="15"/>
          <w:szCs w:val="15"/>
          <w:lang w:val="vi-VN"/>
        </w:rPr>
        <w:t>Bộ trưởng Bộ Tài chính ban hành Thông tư sửa đổi, bổ sung một số điều của Thông tư số </w:t>
      </w:r>
      <w:hyperlink r:id="rId5" w:tgtFrame="_blank" w:tooltip="Thông tư 264/2016/TT-BTC" w:history="1">
        <w:r w:rsidRPr="002E647D">
          <w:rPr>
            <w:rFonts w:ascii="Arial" w:eastAsia="Times New Roman" w:hAnsi="Arial" w:cs="Arial"/>
            <w:i/>
            <w:iCs/>
            <w:color w:val="0E70C3"/>
            <w:sz w:val="15"/>
            <w:lang w:val="vi-VN"/>
          </w:rPr>
          <w:t>264/2016/TT-BTC</w:t>
        </w:r>
      </w:hyperlink>
      <w:r w:rsidRPr="002E647D">
        <w:rPr>
          <w:rFonts w:ascii="Arial" w:eastAsia="Times New Roman" w:hAnsi="Arial" w:cs="Arial"/>
          <w:i/>
          <w:iCs/>
          <w:color w:val="000000"/>
          <w:sz w:val="15"/>
          <w:szCs w:val="15"/>
          <w:lang w:val="vi-VN"/>
        </w:rPr>
        <w:t> ngày 14 tháng 11 năm 2016 quy định mức thu, chế độ thu, nộp, quản lý và sử dụng ph</w:t>
      </w:r>
      <w:r w:rsidRPr="002E647D">
        <w:rPr>
          <w:rFonts w:ascii="Arial" w:eastAsia="Times New Roman" w:hAnsi="Arial" w:cs="Arial"/>
          <w:i/>
          <w:iCs/>
          <w:color w:val="000000"/>
          <w:sz w:val="15"/>
          <w:szCs w:val="15"/>
        </w:rPr>
        <w:t>í</w:t>
      </w:r>
      <w:r w:rsidRPr="002E647D">
        <w:rPr>
          <w:rFonts w:ascii="Arial" w:eastAsia="Times New Roman" w:hAnsi="Arial" w:cs="Arial"/>
          <w:i/>
          <w:iCs/>
          <w:color w:val="000000"/>
          <w:sz w:val="15"/>
          <w:szCs w:val="15"/>
          <w:lang w:val="vi-VN"/>
        </w:rPr>
        <w:t>, lệ phí trong lĩnh vực ngoại giao áp dụng tại các Cơ quan đại diện Việt Nam ở nước ngoài.</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bookmarkStart w:id="2" w:name="dieu_1"/>
      <w:r w:rsidRPr="002E647D">
        <w:rPr>
          <w:rFonts w:ascii="Arial" w:eastAsia="Times New Roman" w:hAnsi="Arial" w:cs="Arial"/>
          <w:b/>
          <w:bCs/>
          <w:color w:val="000000"/>
          <w:sz w:val="15"/>
          <w:szCs w:val="15"/>
          <w:lang w:val="vi-VN"/>
        </w:rPr>
        <w:t>Điều 1. Sửa đổi, bổ sung một số điều của Thông tư số </w:t>
      </w:r>
      <w:bookmarkEnd w:id="2"/>
      <w:r w:rsidRPr="002E647D">
        <w:rPr>
          <w:rFonts w:ascii="Arial" w:eastAsia="Times New Roman" w:hAnsi="Arial" w:cs="Arial"/>
          <w:b/>
          <w:bCs/>
          <w:color w:val="000000"/>
          <w:sz w:val="15"/>
          <w:szCs w:val="15"/>
        </w:rPr>
        <w:fldChar w:fldCharType="begin"/>
      </w:r>
      <w:r w:rsidRPr="002E647D">
        <w:rPr>
          <w:rFonts w:ascii="Arial" w:eastAsia="Times New Roman" w:hAnsi="Arial" w:cs="Arial"/>
          <w:b/>
          <w:bCs/>
          <w:color w:val="000000"/>
          <w:sz w:val="15"/>
          <w:szCs w:val="15"/>
        </w:rPr>
        <w:instrText xml:space="preserve"> HYPERLINK "https://thuvienphapluat.vn/van-ban/thue-phi-le-phi/thong-tu-264-2016-tt-btc-phi-linh-vuc-ngoai-giao-ap-dung-tai-co-quan-dai-dien-viet-nam-o-nuoc-ngoai-326280.aspx" \o "Thông tư 264/2016/TT-BTC" \t "_blank" </w:instrText>
      </w:r>
      <w:r w:rsidRPr="002E647D">
        <w:rPr>
          <w:rFonts w:ascii="Arial" w:eastAsia="Times New Roman" w:hAnsi="Arial" w:cs="Arial"/>
          <w:b/>
          <w:bCs/>
          <w:color w:val="000000"/>
          <w:sz w:val="15"/>
          <w:szCs w:val="15"/>
        </w:rPr>
        <w:fldChar w:fldCharType="separate"/>
      </w:r>
      <w:r w:rsidRPr="002E647D">
        <w:rPr>
          <w:rFonts w:ascii="Arial" w:eastAsia="Times New Roman" w:hAnsi="Arial" w:cs="Arial"/>
          <w:b/>
          <w:bCs/>
          <w:color w:val="0E70C3"/>
          <w:sz w:val="15"/>
        </w:rPr>
        <w:t>264/2016/TT-BTC</w:t>
      </w:r>
      <w:r w:rsidRPr="002E647D">
        <w:rPr>
          <w:rFonts w:ascii="Arial" w:eastAsia="Times New Roman" w:hAnsi="Arial" w:cs="Arial"/>
          <w:b/>
          <w:bCs/>
          <w:color w:val="000000"/>
          <w:sz w:val="15"/>
          <w:szCs w:val="15"/>
        </w:rPr>
        <w:fldChar w:fldCharType="end"/>
      </w:r>
      <w:r w:rsidRPr="002E647D">
        <w:rPr>
          <w:rFonts w:ascii="Arial" w:eastAsia="Times New Roman" w:hAnsi="Arial" w:cs="Arial"/>
          <w:b/>
          <w:bCs/>
          <w:color w:val="000000"/>
          <w:sz w:val="15"/>
          <w:szCs w:val="15"/>
        </w:rPr>
        <w:t> ngày 14 tháng 11 năm 2016 của Bộ trưởng Bộ Tài chính quy định mức thu, chế độ thu, nộp, quản lý và sử dụng phí, lệ phí trong lĩnh vực ngoại giao áp dụng tại các Cơ </w:t>
      </w:r>
      <w:r w:rsidRPr="002E647D">
        <w:rPr>
          <w:rFonts w:ascii="Arial" w:eastAsia="Times New Roman" w:hAnsi="Arial" w:cs="Arial"/>
          <w:b/>
          <w:bCs/>
          <w:color w:val="000000"/>
          <w:sz w:val="15"/>
          <w:szCs w:val="15"/>
          <w:lang w:val="vi-VN"/>
        </w:rPr>
        <w:t>quan đại diện Việt Nam ở nước ngoài</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bookmarkStart w:id="3" w:name="khoan_1_1"/>
      <w:r w:rsidRPr="002E647D">
        <w:rPr>
          <w:rFonts w:ascii="Arial" w:eastAsia="Times New Roman" w:hAnsi="Arial" w:cs="Arial"/>
          <w:color w:val="000000"/>
          <w:sz w:val="15"/>
          <w:szCs w:val="15"/>
          <w:lang w:val="vi-VN"/>
        </w:rPr>
        <w:t>1. Sửa đổi, bổ sung</w:t>
      </w:r>
      <w:bookmarkEnd w:id="3"/>
      <w:r w:rsidRPr="002E647D">
        <w:rPr>
          <w:rFonts w:ascii="Arial" w:eastAsia="Times New Roman" w:hAnsi="Arial" w:cs="Arial"/>
          <w:color w:val="000000"/>
          <w:sz w:val="15"/>
          <w:szCs w:val="15"/>
          <w:lang w:val="vi-VN"/>
        </w:rPr>
        <w:t> </w:t>
      </w:r>
      <w:bookmarkStart w:id="4" w:name="dc_1"/>
      <w:r w:rsidRPr="002E647D">
        <w:rPr>
          <w:rFonts w:ascii="Arial" w:eastAsia="Times New Roman" w:hAnsi="Arial" w:cs="Arial"/>
          <w:color w:val="000000"/>
          <w:sz w:val="15"/>
          <w:szCs w:val="15"/>
          <w:lang w:val="vi-VN"/>
        </w:rPr>
        <w:t>Điều 1</w:t>
      </w:r>
      <w:bookmarkEnd w:id="4"/>
      <w:r w:rsidRPr="002E647D">
        <w:rPr>
          <w:rFonts w:ascii="Arial" w:eastAsia="Times New Roman" w:hAnsi="Arial" w:cs="Arial"/>
          <w:color w:val="000000"/>
          <w:sz w:val="15"/>
          <w:szCs w:val="15"/>
          <w:lang w:val="vi-VN"/>
        </w:rPr>
        <w:t> </w:t>
      </w:r>
      <w:bookmarkStart w:id="5" w:name="khoan_1_1_name"/>
      <w:r w:rsidRPr="002E647D">
        <w:rPr>
          <w:rFonts w:ascii="Arial" w:eastAsia="Times New Roman" w:hAnsi="Arial" w:cs="Arial"/>
          <w:color w:val="000000"/>
          <w:sz w:val="15"/>
          <w:szCs w:val="15"/>
          <w:lang w:val="vi-VN"/>
        </w:rPr>
        <w:t>như sau:</w:t>
      </w:r>
      <w:bookmarkEnd w:id="5"/>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“Điều 1. Phạm v</w:t>
      </w:r>
      <w:r w:rsidRPr="002E647D">
        <w:rPr>
          <w:rFonts w:ascii="Arial" w:eastAsia="Times New Roman" w:hAnsi="Arial" w:cs="Arial"/>
          <w:b/>
          <w:bCs/>
          <w:color w:val="000000"/>
          <w:sz w:val="15"/>
          <w:szCs w:val="15"/>
        </w:rPr>
        <w:t>i </w:t>
      </w:r>
      <w:r w:rsidRPr="002E647D">
        <w:rPr>
          <w:rFonts w:ascii="Arial" w:eastAsia="Times New Roman" w:hAnsi="Arial" w:cs="Arial"/>
          <w:b/>
          <w:bCs/>
          <w:color w:val="000000"/>
          <w:sz w:val="15"/>
          <w:szCs w:val="15"/>
          <w:lang w:val="vi-VN"/>
        </w:rPr>
        <w:t>điều chỉnh, đối tượng áp dụng</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1. Thông tư này quy định mức thu, chế độ thu, nộp, quản lý và sử dụng phí, lệ phí trong lĩnh vực ngoại giao áp dụng tại các Cơ quan đại diện ngoại giao, Cơ quan đại diện lãnh sự và các cơ quan khác của Việt Nam được ủy nhiệm thực hiện chức năng lãnh sự ở nước ngoài (sau đây gọi chung là Cơ quan đại diện Việt Nam ở nước ngoài).</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2. Thông tư này áp dụng đối với người nộp phí, lệ phí; tổ chức thu phí, lệ phí và tổ chức, cá nhân khác có liên quan đến việc thu, nộp, quản lý và sử dụng phí, lệ phí trong lĩnh vực ngoại giao áp dụng tại Cơ quan đại diện Việt Nam ở nước ngoài”.</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bookmarkStart w:id="6" w:name="khoan_2_1"/>
      <w:r w:rsidRPr="002E647D">
        <w:rPr>
          <w:rFonts w:ascii="Arial" w:eastAsia="Times New Roman" w:hAnsi="Arial" w:cs="Arial"/>
          <w:color w:val="000000"/>
          <w:sz w:val="15"/>
          <w:szCs w:val="15"/>
          <w:lang w:val="vi-VN"/>
        </w:rPr>
        <w:t>2. Sửa đổi, bổ sung</w:t>
      </w:r>
      <w:bookmarkEnd w:id="6"/>
      <w:r w:rsidRPr="002E647D">
        <w:rPr>
          <w:rFonts w:ascii="Arial" w:eastAsia="Times New Roman" w:hAnsi="Arial" w:cs="Arial"/>
          <w:color w:val="000000"/>
          <w:sz w:val="15"/>
          <w:szCs w:val="15"/>
          <w:lang w:val="vi-VN"/>
        </w:rPr>
        <w:t> </w:t>
      </w:r>
      <w:bookmarkStart w:id="7" w:name="dc_2"/>
      <w:r w:rsidRPr="002E647D">
        <w:rPr>
          <w:rFonts w:ascii="Arial" w:eastAsia="Times New Roman" w:hAnsi="Arial" w:cs="Arial"/>
          <w:color w:val="000000"/>
          <w:sz w:val="15"/>
          <w:szCs w:val="15"/>
          <w:lang w:val="vi-VN"/>
        </w:rPr>
        <w:t>khoản 3 Điều 9</w:t>
      </w:r>
      <w:bookmarkEnd w:id="7"/>
      <w:r w:rsidRPr="002E647D">
        <w:rPr>
          <w:rFonts w:ascii="Arial" w:eastAsia="Times New Roman" w:hAnsi="Arial" w:cs="Arial"/>
          <w:color w:val="000000"/>
          <w:sz w:val="15"/>
          <w:szCs w:val="15"/>
          <w:lang w:val="vi-VN"/>
        </w:rPr>
        <w:t> </w:t>
      </w:r>
      <w:bookmarkStart w:id="8" w:name="khoan_2_1_name"/>
      <w:r w:rsidRPr="002E647D">
        <w:rPr>
          <w:rFonts w:ascii="Arial" w:eastAsia="Times New Roman" w:hAnsi="Arial" w:cs="Arial"/>
          <w:color w:val="000000"/>
          <w:sz w:val="15"/>
          <w:szCs w:val="15"/>
          <w:lang w:val="vi-VN"/>
        </w:rPr>
        <w:t>như sau:</w:t>
      </w:r>
      <w:bookmarkEnd w:id="8"/>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“3. Các nội dung khác liên quan đến việc thu, nộp, quản lý và sử dụng phí, lệ phí không hướng dẫn tại Thông tư này được thực hiện theo quy định tại Luật Phí và lệ phí, Nghị định số </w:t>
      </w:r>
      <w:hyperlink r:id="rId6" w:tgtFrame="_blank" w:tooltip="Nghị định 120/2016/NĐ-CP" w:history="1">
        <w:r w:rsidRPr="002E647D">
          <w:rPr>
            <w:rFonts w:ascii="Arial" w:eastAsia="Times New Roman" w:hAnsi="Arial" w:cs="Arial"/>
            <w:color w:val="0E70C3"/>
            <w:sz w:val="15"/>
            <w:lang w:val="vi-VN"/>
          </w:rPr>
          <w:t>120/2016/NĐ-CP</w:t>
        </w:r>
      </w:hyperlink>
      <w:r w:rsidRPr="002E647D">
        <w:rPr>
          <w:rFonts w:ascii="Arial" w:eastAsia="Times New Roman" w:hAnsi="Arial" w:cs="Arial"/>
          <w:color w:val="000000"/>
          <w:sz w:val="15"/>
          <w:szCs w:val="15"/>
          <w:lang w:val="vi-VN"/>
        </w:rPr>
        <w:t> , Luật Quản lý thuế, Nghị định số </w:t>
      </w:r>
      <w:hyperlink r:id="rId7" w:tgtFrame="_blank" w:tooltip="Nghị định 126/2020/NĐ-CP" w:history="1">
        <w:r w:rsidRPr="002E647D">
          <w:rPr>
            <w:rFonts w:ascii="Arial" w:eastAsia="Times New Roman" w:hAnsi="Arial" w:cs="Arial"/>
            <w:color w:val="0E70C3"/>
            <w:sz w:val="15"/>
            <w:lang w:val="vi-VN"/>
          </w:rPr>
          <w:t>126/2020/NĐ-CP</w:t>
        </w:r>
      </w:hyperlink>
      <w:r w:rsidRPr="002E647D">
        <w:rPr>
          <w:rFonts w:ascii="Arial" w:eastAsia="Times New Roman" w:hAnsi="Arial" w:cs="Arial"/>
          <w:color w:val="000000"/>
          <w:sz w:val="15"/>
          <w:szCs w:val="15"/>
          <w:lang w:val="vi-VN"/>
        </w:rPr>
        <w:t> ngày 19 tháng 10 năm 2020 của Chính phủ quy định chi tiết một số điều của Luật Quản lý thuế và Thông tư số </w:t>
      </w:r>
      <w:hyperlink r:id="rId8" w:tgtFrame="_blank" w:tooltip="Thông tư 303/2016/TT-BTC" w:history="1">
        <w:r w:rsidRPr="002E647D">
          <w:rPr>
            <w:rFonts w:ascii="Arial" w:eastAsia="Times New Roman" w:hAnsi="Arial" w:cs="Arial"/>
            <w:color w:val="0E70C3"/>
            <w:sz w:val="15"/>
            <w:lang w:val="vi-VN"/>
          </w:rPr>
          <w:t>303/2016/TT-BTC</w:t>
        </w:r>
      </w:hyperlink>
      <w:r w:rsidRPr="002E647D">
        <w:rPr>
          <w:rFonts w:ascii="Arial" w:eastAsia="Times New Roman" w:hAnsi="Arial" w:cs="Arial"/>
          <w:color w:val="000000"/>
          <w:sz w:val="15"/>
          <w:szCs w:val="15"/>
          <w:lang w:val="vi-VN"/>
        </w:rPr>
        <w:t> ngày 15 tháng 11 năm 2016 của Bộ trưởng Bộ Tài chính hướng dẫn việc in, phát hành, quản lý và sử dụng các loại chứng từ thu tiền phí, lệ phí thuộc ngân sách nhà nước”.</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bookmarkStart w:id="9" w:name="khoan_3_1"/>
      <w:r w:rsidRPr="002E647D">
        <w:rPr>
          <w:rFonts w:ascii="Arial" w:eastAsia="Times New Roman" w:hAnsi="Arial" w:cs="Arial"/>
          <w:color w:val="000000"/>
          <w:sz w:val="15"/>
          <w:szCs w:val="15"/>
          <w:lang w:val="vi-VN"/>
        </w:rPr>
        <w:t>3. Sửa đổi, bổ sung điểm 1 Mục I Phần A Phụ lục 1 ban hành kèm theo Thông tư số </w:t>
      </w:r>
      <w:bookmarkEnd w:id="9"/>
      <w:r w:rsidRPr="002E647D">
        <w:rPr>
          <w:rFonts w:ascii="Arial" w:eastAsia="Times New Roman" w:hAnsi="Arial" w:cs="Arial"/>
          <w:color w:val="000000"/>
          <w:sz w:val="15"/>
          <w:szCs w:val="15"/>
        </w:rPr>
        <w:fldChar w:fldCharType="begin"/>
      </w:r>
      <w:r w:rsidRPr="002E647D">
        <w:rPr>
          <w:rFonts w:ascii="Arial" w:eastAsia="Times New Roman" w:hAnsi="Arial" w:cs="Arial"/>
          <w:color w:val="000000"/>
          <w:sz w:val="15"/>
          <w:szCs w:val="15"/>
        </w:rPr>
        <w:instrText xml:space="preserve"> HYPERLINK "https://thuvienphapluat.vn/van-ban/thue-phi-le-phi/thong-tu-264-2016-tt-btc-phi-linh-vuc-ngoai-giao-ap-dung-tai-co-quan-dai-dien-viet-nam-o-nuoc-ngoai-326280.aspx" \o "Thông tư 264/2016/TT-BTC" \t "_blank" </w:instrText>
      </w:r>
      <w:r w:rsidRPr="002E647D">
        <w:rPr>
          <w:rFonts w:ascii="Arial" w:eastAsia="Times New Roman" w:hAnsi="Arial" w:cs="Arial"/>
          <w:color w:val="000000"/>
          <w:sz w:val="15"/>
          <w:szCs w:val="15"/>
        </w:rPr>
        <w:fldChar w:fldCharType="separate"/>
      </w:r>
      <w:r w:rsidRPr="002E647D">
        <w:rPr>
          <w:rFonts w:ascii="Arial" w:eastAsia="Times New Roman" w:hAnsi="Arial" w:cs="Arial"/>
          <w:color w:val="0E70C3"/>
          <w:sz w:val="15"/>
        </w:rPr>
        <w:t>264/2016/TT-BTC</w:t>
      </w:r>
      <w:r w:rsidRPr="002E647D">
        <w:rPr>
          <w:rFonts w:ascii="Arial" w:eastAsia="Times New Roman" w:hAnsi="Arial" w:cs="Arial"/>
          <w:color w:val="000000"/>
          <w:sz w:val="15"/>
          <w:szCs w:val="15"/>
        </w:rPr>
        <w:fldChar w:fldCharType="end"/>
      </w:r>
      <w:r w:rsidRPr="002E647D">
        <w:rPr>
          <w:rFonts w:ascii="Arial" w:eastAsia="Times New Roman" w:hAnsi="Arial" w:cs="Arial"/>
          <w:color w:val="000000"/>
          <w:sz w:val="15"/>
          <w:szCs w:val="15"/>
        </w:rPr>
        <w:t> như sau:</w:t>
      </w:r>
    </w:p>
    <w:tbl>
      <w:tblPr>
        <w:tblW w:w="5000" w:type="pct"/>
        <w:tblCellSpacing w:w="0" w:type="dxa"/>
        <w:shd w:val="clear" w:color="auto" w:fill="FFFFFF"/>
        <w:tblCellMar>
          <w:left w:w="0" w:type="dxa"/>
          <w:right w:w="0" w:type="dxa"/>
        </w:tblCellMar>
        <w:tblLook w:val="04A0"/>
      </w:tblPr>
      <w:tblGrid>
        <w:gridCol w:w="768"/>
        <w:gridCol w:w="5852"/>
        <w:gridCol w:w="1438"/>
        <w:gridCol w:w="1342"/>
      </w:tblGrid>
      <w:tr w:rsidR="002E647D" w:rsidRPr="002E647D" w:rsidTr="002E647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STT</w:t>
            </w:r>
          </w:p>
        </w:tc>
        <w:tc>
          <w:tcPr>
            <w:tcW w:w="3050" w:type="pct"/>
            <w:tcBorders>
              <w:top w:val="single" w:sz="8" w:space="0" w:color="auto"/>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Danh mục lệ phí</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Đơn vị</w:t>
            </w:r>
            <w:r w:rsidRPr="002E647D">
              <w:rPr>
                <w:rFonts w:ascii="Arial" w:eastAsia="Times New Roman" w:hAnsi="Arial" w:cs="Arial"/>
                <w:b/>
                <w:bCs/>
                <w:color w:val="000000"/>
                <w:sz w:val="15"/>
                <w:szCs w:val="15"/>
              </w:rPr>
              <w:br/>
            </w:r>
            <w:r w:rsidRPr="002E647D">
              <w:rPr>
                <w:rFonts w:ascii="Arial" w:eastAsia="Times New Roman" w:hAnsi="Arial" w:cs="Arial"/>
                <w:b/>
                <w:bCs/>
                <w:color w:val="000000"/>
                <w:sz w:val="15"/>
                <w:szCs w:val="15"/>
                <w:lang w:val="vi-VN"/>
              </w:rPr>
              <w:t>tính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M</w:t>
            </w:r>
            <w:r w:rsidRPr="002E647D">
              <w:rPr>
                <w:rFonts w:ascii="Arial" w:eastAsia="Times New Roman" w:hAnsi="Arial" w:cs="Arial"/>
                <w:b/>
                <w:bCs/>
                <w:color w:val="000000"/>
                <w:sz w:val="15"/>
                <w:szCs w:val="15"/>
              </w:rPr>
              <w:t>ứ</w:t>
            </w:r>
            <w:r w:rsidRPr="002E647D">
              <w:rPr>
                <w:rFonts w:ascii="Arial" w:eastAsia="Times New Roman" w:hAnsi="Arial" w:cs="Arial"/>
                <w:b/>
                <w:bCs/>
                <w:color w:val="000000"/>
                <w:sz w:val="15"/>
                <w:szCs w:val="15"/>
                <w:lang w:val="vi-VN"/>
              </w:rPr>
              <w:t>c thu</w:t>
            </w:r>
            <w:r w:rsidRPr="002E647D">
              <w:rPr>
                <w:rFonts w:ascii="Arial" w:eastAsia="Times New Roman" w:hAnsi="Arial" w:cs="Arial"/>
                <w:b/>
                <w:bCs/>
                <w:color w:val="000000"/>
                <w:sz w:val="15"/>
                <w:szCs w:val="15"/>
              </w:rPr>
              <w:br/>
            </w:r>
            <w:r w:rsidRPr="002E647D">
              <w:rPr>
                <w:rFonts w:ascii="Arial" w:eastAsia="Times New Roman" w:hAnsi="Arial" w:cs="Arial"/>
                <w:color w:val="000000"/>
                <w:sz w:val="15"/>
                <w:szCs w:val="15"/>
                <w:lang w:val="vi-VN"/>
              </w:rPr>
              <w:t>(USD)</w:t>
            </w:r>
          </w:p>
        </w:tc>
      </w:tr>
      <w:tr w:rsidR="002E647D" w:rsidRPr="002E647D" w:rsidTr="002E64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I</w:t>
            </w:r>
          </w:p>
        </w:tc>
        <w:tc>
          <w:tcPr>
            <w:tcW w:w="30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Hộ chiếu</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 </w:t>
            </w:r>
          </w:p>
        </w:tc>
      </w:tr>
      <w:tr w:rsidR="002E647D" w:rsidRPr="002E647D" w:rsidTr="002E64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1</w:t>
            </w:r>
          </w:p>
        </w:tc>
        <w:tc>
          <w:tcPr>
            <w:tcW w:w="30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Cấp mới</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 </w:t>
            </w:r>
          </w:p>
        </w:tc>
      </w:tr>
      <w:tr w:rsidR="002E647D" w:rsidRPr="002E647D" w:rsidTr="002E64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a)</w:t>
            </w:r>
          </w:p>
        </w:tc>
        <w:tc>
          <w:tcPr>
            <w:tcW w:w="30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Hộ chiếu phổ thông (trừ quy định tại tiết b điểm này), hộ chiếu ngoại giao, hộ chiếu công vụ</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Quyển</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70</w:t>
            </w:r>
          </w:p>
        </w:tc>
      </w:tr>
      <w:tr w:rsidR="002E647D" w:rsidRPr="002E647D" w:rsidTr="002E647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b)</w:t>
            </w:r>
          </w:p>
        </w:tc>
        <w:tc>
          <w:tcPr>
            <w:tcW w:w="30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Hộ chiếu phổ thông cấp theo thủ tục rút gọn</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Quyển</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35</w:t>
            </w:r>
          </w:p>
        </w:tc>
      </w:tr>
    </w:tbl>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bookmarkStart w:id="10" w:name="khoan_4_1"/>
      <w:r w:rsidRPr="002E647D">
        <w:rPr>
          <w:rFonts w:ascii="Arial" w:eastAsia="Times New Roman" w:hAnsi="Arial" w:cs="Arial"/>
          <w:color w:val="000000"/>
          <w:sz w:val="15"/>
          <w:szCs w:val="15"/>
          <w:lang w:val="vi-VN"/>
        </w:rPr>
        <w:t>4. Sửa đổi, bổ sung điểm 4 Phần B Phụ lục 2 ban hành kèm theo Thông tư số </w:t>
      </w:r>
      <w:bookmarkEnd w:id="10"/>
      <w:r w:rsidRPr="002E647D">
        <w:rPr>
          <w:rFonts w:ascii="Arial" w:eastAsia="Times New Roman" w:hAnsi="Arial" w:cs="Arial"/>
          <w:color w:val="000000"/>
          <w:sz w:val="15"/>
          <w:szCs w:val="15"/>
        </w:rPr>
        <w:fldChar w:fldCharType="begin"/>
      </w:r>
      <w:r w:rsidRPr="002E647D">
        <w:rPr>
          <w:rFonts w:ascii="Arial" w:eastAsia="Times New Roman" w:hAnsi="Arial" w:cs="Arial"/>
          <w:color w:val="000000"/>
          <w:sz w:val="15"/>
          <w:szCs w:val="15"/>
        </w:rPr>
        <w:instrText xml:space="preserve"> HYPERLINK "https://thuvienphapluat.vn/van-ban/thue-phi-le-phi/thong-tu-264-2016-tt-btc-phi-linh-vuc-ngoai-giao-ap-dung-tai-co-quan-dai-dien-viet-nam-o-nuoc-ngoai-326280.aspx" \o "Thông tư 264/2016/TT-BTC" \t "_blank" </w:instrText>
      </w:r>
      <w:r w:rsidRPr="002E647D">
        <w:rPr>
          <w:rFonts w:ascii="Arial" w:eastAsia="Times New Roman" w:hAnsi="Arial" w:cs="Arial"/>
          <w:color w:val="000000"/>
          <w:sz w:val="15"/>
          <w:szCs w:val="15"/>
        </w:rPr>
        <w:fldChar w:fldCharType="separate"/>
      </w:r>
      <w:r w:rsidRPr="002E647D">
        <w:rPr>
          <w:rFonts w:ascii="Arial" w:eastAsia="Times New Roman" w:hAnsi="Arial" w:cs="Arial"/>
          <w:color w:val="0E70C3"/>
          <w:sz w:val="15"/>
        </w:rPr>
        <w:t>264/2016/TT-BTC</w:t>
      </w:r>
      <w:r w:rsidRPr="002E647D">
        <w:rPr>
          <w:rFonts w:ascii="Arial" w:eastAsia="Times New Roman" w:hAnsi="Arial" w:cs="Arial"/>
          <w:color w:val="000000"/>
          <w:sz w:val="15"/>
          <w:szCs w:val="15"/>
        </w:rPr>
        <w:fldChar w:fldCharType="end"/>
      </w:r>
      <w:r w:rsidRPr="002E647D">
        <w:rPr>
          <w:rFonts w:ascii="Arial" w:eastAsia="Times New Roman" w:hAnsi="Arial" w:cs="Arial"/>
          <w:color w:val="000000"/>
          <w:sz w:val="15"/>
          <w:szCs w:val="15"/>
        </w:rPr>
        <w:t> như sau:</w:t>
      </w:r>
    </w:p>
    <w:tbl>
      <w:tblPr>
        <w:tblW w:w="5000" w:type="pct"/>
        <w:tblCellSpacing w:w="0" w:type="dxa"/>
        <w:shd w:val="clear" w:color="auto" w:fill="FFFFFF"/>
        <w:tblCellMar>
          <w:left w:w="0" w:type="dxa"/>
          <w:right w:w="0" w:type="dxa"/>
        </w:tblCellMar>
        <w:tblLook w:val="04A0"/>
      </w:tblPr>
      <w:tblGrid>
        <w:gridCol w:w="672"/>
        <w:gridCol w:w="5947"/>
        <w:gridCol w:w="1439"/>
        <w:gridCol w:w="1342"/>
      </w:tblGrid>
      <w:tr w:rsidR="002E647D" w:rsidRPr="002E647D" w:rsidTr="002E647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STT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Danh mục phí</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t>Đơn vị</w:t>
            </w:r>
            <w:r w:rsidRPr="002E647D">
              <w:rPr>
                <w:rFonts w:ascii="Arial" w:eastAsia="Times New Roman" w:hAnsi="Arial" w:cs="Arial"/>
                <w:b/>
                <w:bCs/>
                <w:color w:val="000000"/>
                <w:sz w:val="15"/>
                <w:szCs w:val="15"/>
              </w:rPr>
              <w:br/>
            </w:r>
            <w:r w:rsidRPr="002E647D">
              <w:rPr>
                <w:rFonts w:ascii="Arial" w:eastAsia="Times New Roman" w:hAnsi="Arial" w:cs="Arial"/>
                <w:b/>
                <w:bCs/>
                <w:color w:val="000000"/>
                <w:sz w:val="15"/>
                <w:szCs w:val="15"/>
                <w:lang w:val="vi-VN"/>
              </w:rPr>
              <w:lastRenderedPageBreak/>
              <w:t>tính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lang w:val="vi-VN"/>
              </w:rPr>
              <w:lastRenderedPageBreak/>
              <w:t>Mức thu</w:t>
            </w:r>
            <w:r w:rsidRPr="002E647D">
              <w:rPr>
                <w:rFonts w:ascii="Arial" w:eastAsia="Times New Roman" w:hAnsi="Arial" w:cs="Arial"/>
                <w:b/>
                <w:bCs/>
                <w:color w:val="000000"/>
                <w:sz w:val="15"/>
                <w:szCs w:val="15"/>
              </w:rPr>
              <w:br/>
            </w:r>
            <w:r w:rsidRPr="002E647D">
              <w:rPr>
                <w:rFonts w:ascii="Arial" w:eastAsia="Times New Roman" w:hAnsi="Arial" w:cs="Arial"/>
                <w:color w:val="000000"/>
                <w:sz w:val="15"/>
                <w:szCs w:val="15"/>
                <w:lang w:val="vi-VN"/>
              </w:rPr>
              <w:lastRenderedPageBreak/>
              <w:t>(USD)</w:t>
            </w:r>
          </w:p>
        </w:tc>
      </w:tr>
      <w:tr w:rsidR="002E647D" w:rsidRPr="002E647D" w:rsidTr="002E64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lastRenderedPageBreak/>
              <w:t>4</w:t>
            </w:r>
          </w:p>
        </w:tc>
        <w:tc>
          <w:tcPr>
            <w:tcW w:w="31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Kết hôn</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 </w:t>
            </w:r>
          </w:p>
        </w:tc>
      </w:tr>
      <w:tr w:rsidR="002E647D" w:rsidRPr="002E647D" w:rsidTr="002E64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a)</w:t>
            </w:r>
          </w:p>
        </w:tc>
        <w:tc>
          <w:tcPr>
            <w:tcW w:w="31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Đăng ký kết hôn</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Vụ việc</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70</w:t>
            </w:r>
          </w:p>
        </w:tc>
      </w:tr>
      <w:tr w:rsidR="002E647D" w:rsidRPr="002E647D" w:rsidTr="002E647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b)</w:t>
            </w:r>
          </w:p>
        </w:tc>
        <w:tc>
          <w:tcPr>
            <w:tcW w:w="31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Đăng ký lại kết hôn</w:t>
            </w:r>
          </w:p>
        </w:tc>
        <w:tc>
          <w:tcPr>
            <w:tcW w:w="75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Vụ việc</w:t>
            </w:r>
          </w:p>
        </w:tc>
        <w:tc>
          <w:tcPr>
            <w:tcW w:w="700" w:type="pct"/>
            <w:tcBorders>
              <w:top w:val="nil"/>
              <w:left w:val="nil"/>
              <w:bottom w:val="single" w:sz="8" w:space="0" w:color="auto"/>
              <w:right w:val="single" w:sz="8" w:space="0" w:color="auto"/>
            </w:tcBorders>
            <w:shd w:val="clear" w:color="auto" w:fill="FFFFFF"/>
            <w:vAlign w:val="cente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color w:val="000000"/>
                <w:sz w:val="15"/>
                <w:szCs w:val="15"/>
                <w:lang w:val="vi-VN"/>
              </w:rPr>
              <w:t>120</w:t>
            </w:r>
          </w:p>
        </w:tc>
      </w:tr>
    </w:tbl>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bookmarkStart w:id="11" w:name="dieu_2"/>
      <w:r w:rsidRPr="002E647D">
        <w:rPr>
          <w:rFonts w:ascii="Arial" w:eastAsia="Times New Roman" w:hAnsi="Arial" w:cs="Arial"/>
          <w:b/>
          <w:bCs/>
          <w:color w:val="000000"/>
          <w:sz w:val="15"/>
          <w:szCs w:val="15"/>
          <w:lang w:val="vi-VN"/>
        </w:rPr>
        <w:t>Điều 2. Điều khoản thi hành</w:t>
      </w:r>
      <w:bookmarkEnd w:id="11"/>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1. Thông tư này có hiệu lực từ ngày 01 tháng 02 năm 2022.</w:t>
      </w:r>
    </w:p>
    <w:p w:rsidR="002E647D" w:rsidRPr="002E647D" w:rsidRDefault="002E647D" w:rsidP="002E647D">
      <w:pPr>
        <w:shd w:val="clear" w:color="auto" w:fill="FFFFFF"/>
        <w:spacing w:after="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2. Bãi bỏ điểm 3 Mục I, Mục II Phần A Phụ lục 1 và điểm 2 Phần B Phụ lục 2 ban hành kèm theo Thông tư số </w:t>
      </w:r>
      <w:hyperlink r:id="rId9" w:tgtFrame="_blank" w:tooltip="Thông tư 264/2016/TT-BTC" w:history="1">
        <w:r w:rsidRPr="002E647D">
          <w:rPr>
            <w:rFonts w:ascii="Arial" w:eastAsia="Times New Roman" w:hAnsi="Arial" w:cs="Arial"/>
            <w:color w:val="0E70C3"/>
            <w:sz w:val="15"/>
            <w:lang w:val="vi-VN"/>
          </w:rPr>
          <w:t>264/2016/TT-BTC</w:t>
        </w:r>
      </w:hyperlink>
      <w:r w:rsidRPr="002E647D">
        <w:rPr>
          <w:rFonts w:ascii="Arial" w:eastAsia="Times New Roman" w:hAnsi="Arial" w:cs="Arial"/>
          <w:color w:val="000000"/>
          <w:sz w:val="15"/>
          <w:szCs w:val="15"/>
          <w:lang w:val="vi-VN"/>
        </w:rPr>
        <w:t> ngày 14 tháng 11 năm 2016 của Bộ trưởng Bộ Tài chính quy định mức thu, chế độ thu, nộp, quản lý và sử dụng phí, lệ phí trong lĩnh vực ngoại giao áp dụng tại các Cơ quan đại diện Việt Nam ở nước ngoài.</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3. Trong quá trình thực hiện, nếu các văn bản viện dẫn tại Thông tư này được sửa đổi, bổ sung hoặc thay thế thì thực hiện theo văn bản mới được sửa đổi, bổ sung hoặc thay thế.</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lang w:val="vi-VN"/>
        </w:rPr>
        <w:t>4. Trong quá trình thực hiện, nếu có vướng mắc đề nghị các tổ chức</w:t>
      </w:r>
      <w:r w:rsidRPr="002E647D">
        <w:rPr>
          <w:rFonts w:ascii="Arial" w:eastAsia="Times New Roman" w:hAnsi="Arial" w:cs="Arial"/>
          <w:color w:val="000000"/>
          <w:sz w:val="15"/>
          <w:szCs w:val="15"/>
          <w:lang w:val="en-GB"/>
        </w:rPr>
        <w:t>, </w:t>
      </w:r>
      <w:r w:rsidRPr="002E647D">
        <w:rPr>
          <w:rFonts w:ascii="Arial" w:eastAsia="Times New Roman" w:hAnsi="Arial" w:cs="Arial"/>
          <w:color w:val="000000"/>
          <w:sz w:val="15"/>
          <w:szCs w:val="15"/>
          <w:lang w:val="vi-VN"/>
        </w:rPr>
        <w:t>cá nhân phản ánh kịp thời về Bộ Tài chính để xem xét, hướng dẫn./.</w:t>
      </w:r>
    </w:p>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908"/>
        <w:gridCol w:w="3948"/>
      </w:tblGrid>
      <w:tr w:rsidR="002E647D" w:rsidRPr="002E647D" w:rsidTr="002E647D">
        <w:trPr>
          <w:tblCellSpacing w:w="0" w:type="dxa"/>
        </w:trPr>
        <w:tc>
          <w:tcPr>
            <w:tcW w:w="4908" w:type="dxa"/>
            <w:shd w:val="clear" w:color="auto" w:fill="FFFFFF"/>
            <w:tcMar>
              <w:top w:w="0" w:type="dxa"/>
              <w:left w:w="108" w:type="dxa"/>
              <w:bottom w:w="0" w:type="dxa"/>
              <w:right w:w="108" w:type="dxa"/>
            </w:tcMar>
            <w:hideMark/>
          </w:tcPr>
          <w:p w:rsidR="002E647D" w:rsidRPr="002E647D" w:rsidRDefault="002E647D" w:rsidP="002E647D">
            <w:pPr>
              <w:spacing w:before="120" w:after="120" w:line="195" w:lineRule="atLeast"/>
              <w:rPr>
                <w:rFonts w:ascii="Arial" w:eastAsia="Times New Roman" w:hAnsi="Arial" w:cs="Arial"/>
                <w:color w:val="000000"/>
                <w:sz w:val="15"/>
                <w:szCs w:val="15"/>
              </w:rPr>
            </w:pPr>
            <w:r w:rsidRPr="002E647D">
              <w:rPr>
                <w:rFonts w:ascii="Arial" w:eastAsia="Times New Roman" w:hAnsi="Arial" w:cs="Arial"/>
                <w:b/>
                <w:bCs/>
                <w:i/>
                <w:iCs/>
                <w:color w:val="000000"/>
                <w:sz w:val="15"/>
                <w:szCs w:val="15"/>
                <w:lang w:val="vi-VN"/>
              </w:rPr>
              <w:br/>
              <w:t>Nơi nhận:</w:t>
            </w:r>
            <w:r w:rsidRPr="002E647D">
              <w:rPr>
                <w:rFonts w:ascii="Arial" w:eastAsia="Times New Roman" w:hAnsi="Arial" w:cs="Arial"/>
                <w:b/>
                <w:bCs/>
                <w:i/>
                <w:iCs/>
                <w:color w:val="000000"/>
                <w:sz w:val="15"/>
                <w:szCs w:val="15"/>
                <w:lang w:val="vi-VN"/>
              </w:rPr>
              <w:br/>
            </w:r>
            <w:r w:rsidRPr="002E647D">
              <w:rPr>
                <w:rFonts w:ascii="Arial" w:eastAsia="Times New Roman" w:hAnsi="Arial" w:cs="Arial"/>
                <w:color w:val="000000"/>
                <w:sz w:val="16"/>
                <w:szCs w:val="16"/>
                <w:lang w:val="vi-VN"/>
              </w:rPr>
              <w:t>- Văn phòng Trung ương và các Ban của Đảng;</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Văn phòng Tổng Bí thư;</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Văn phòng Quốc hội;</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Văn phòng Chủ tịch nước;</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Viện Kiểm sát nhân dân tối cao;</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T</w:t>
            </w:r>
            <w:r w:rsidRPr="002E647D">
              <w:rPr>
                <w:rFonts w:ascii="Arial" w:eastAsia="Times New Roman" w:hAnsi="Arial" w:cs="Arial"/>
                <w:color w:val="000000"/>
                <w:sz w:val="16"/>
                <w:szCs w:val="16"/>
                <w:lang w:val="en-GB"/>
              </w:rPr>
              <w:t>òa </w:t>
            </w:r>
            <w:r w:rsidRPr="002E647D">
              <w:rPr>
                <w:rFonts w:ascii="Arial" w:eastAsia="Times New Roman" w:hAnsi="Arial" w:cs="Arial"/>
                <w:color w:val="000000"/>
                <w:sz w:val="16"/>
                <w:szCs w:val="16"/>
                <w:lang w:val="vi-VN"/>
              </w:rPr>
              <w:t>án nhân dân tối cao;</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Kiểm toán nhà nước;</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Các Bộ, cơ quan ngang Bộ, cơ quan thuộc Chính phủ;</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Ủy ban Trung ương Mặt trận Tổ quốc Việt Nam;</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Cơ quan Trung ương của các đoàn thể;</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UBND các tỉnh, thành phố trực thuộc Trung ương;</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Sở Tài chính, Cục Thuế, KBNN Thành phố Hà Nội;</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Công báo;</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Cổng thông tin điện tử Chính phủ;</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Cục Kiểm tra văn bản quy phạm pháp luật (Bộ Tư pháp);</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Các đơn vị thuộc Bộ Tài chính;</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Cổng thông tin điện tử Bộ Tài chính;</w:t>
            </w:r>
            <w:r w:rsidRPr="002E647D">
              <w:rPr>
                <w:rFonts w:ascii="Arial" w:eastAsia="Times New Roman" w:hAnsi="Arial" w:cs="Arial"/>
                <w:color w:val="000000"/>
                <w:sz w:val="16"/>
                <w:szCs w:val="16"/>
              </w:rPr>
              <w:br/>
            </w:r>
            <w:r w:rsidRPr="002E647D">
              <w:rPr>
                <w:rFonts w:ascii="Arial" w:eastAsia="Times New Roman" w:hAnsi="Arial" w:cs="Arial"/>
                <w:color w:val="000000"/>
                <w:sz w:val="16"/>
                <w:szCs w:val="16"/>
                <w:lang w:val="vi-VN"/>
              </w:rPr>
              <w:t>- Lưu: VT, CST (CST5).</w:t>
            </w:r>
          </w:p>
        </w:tc>
        <w:tc>
          <w:tcPr>
            <w:tcW w:w="3948" w:type="dxa"/>
            <w:shd w:val="clear" w:color="auto" w:fill="FFFFFF"/>
            <w:tcMar>
              <w:top w:w="0" w:type="dxa"/>
              <w:left w:w="108" w:type="dxa"/>
              <w:bottom w:w="0" w:type="dxa"/>
              <w:right w:w="108" w:type="dxa"/>
            </w:tcMar>
            <w:hideMark/>
          </w:tcPr>
          <w:p w:rsidR="002E647D" w:rsidRPr="002E647D" w:rsidRDefault="002E647D" w:rsidP="002E647D">
            <w:pPr>
              <w:spacing w:before="120" w:after="120" w:line="195" w:lineRule="atLeast"/>
              <w:jc w:val="center"/>
              <w:rPr>
                <w:rFonts w:ascii="Arial" w:eastAsia="Times New Roman" w:hAnsi="Arial" w:cs="Arial"/>
                <w:color w:val="000000"/>
                <w:sz w:val="15"/>
                <w:szCs w:val="15"/>
              </w:rPr>
            </w:pPr>
            <w:r w:rsidRPr="002E647D">
              <w:rPr>
                <w:rFonts w:ascii="Arial" w:eastAsia="Times New Roman" w:hAnsi="Arial" w:cs="Arial"/>
                <w:b/>
                <w:bCs/>
                <w:color w:val="000000"/>
                <w:sz w:val="15"/>
                <w:szCs w:val="15"/>
              </w:rPr>
              <w:t>KT. BỘ TRƯỞNG</w:t>
            </w:r>
            <w:r w:rsidRPr="002E647D">
              <w:rPr>
                <w:rFonts w:ascii="Arial" w:eastAsia="Times New Roman" w:hAnsi="Arial" w:cs="Arial"/>
                <w:b/>
                <w:bCs/>
                <w:color w:val="000000"/>
                <w:sz w:val="15"/>
                <w:szCs w:val="15"/>
              </w:rPr>
              <w:br/>
              <w:t>THỨ TRƯỞNG</w:t>
            </w:r>
            <w:r w:rsidRPr="002E647D">
              <w:rPr>
                <w:rFonts w:ascii="Arial" w:eastAsia="Times New Roman" w:hAnsi="Arial" w:cs="Arial"/>
                <w:b/>
                <w:bCs/>
                <w:color w:val="000000"/>
                <w:sz w:val="15"/>
                <w:szCs w:val="15"/>
              </w:rPr>
              <w:br/>
            </w:r>
            <w:r w:rsidRPr="002E647D">
              <w:rPr>
                <w:rFonts w:ascii="Arial" w:eastAsia="Times New Roman" w:hAnsi="Arial" w:cs="Arial"/>
                <w:b/>
                <w:bCs/>
                <w:color w:val="000000"/>
                <w:sz w:val="15"/>
                <w:szCs w:val="15"/>
              </w:rPr>
              <w:br/>
            </w:r>
            <w:r w:rsidRPr="002E647D">
              <w:rPr>
                <w:rFonts w:ascii="Arial" w:eastAsia="Times New Roman" w:hAnsi="Arial" w:cs="Arial"/>
                <w:b/>
                <w:bCs/>
                <w:color w:val="000000"/>
                <w:sz w:val="15"/>
                <w:szCs w:val="15"/>
              </w:rPr>
              <w:br/>
            </w:r>
            <w:r w:rsidRPr="002E647D">
              <w:rPr>
                <w:rFonts w:ascii="Arial" w:eastAsia="Times New Roman" w:hAnsi="Arial" w:cs="Arial"/>
                <w:b/>
                <w:bCs/>
                <w:color w:val="000000"/>
                <w:sz w:val="15"/>
                <w:szCs w:val="15"/>
              </w:rPr>
              <w:br/>
            </w:r>
            <w:r w:rsidRPr="002E647D">
              <w:rPr>
                <w:rFonts w:ascii="Arial" w:eastAsia="Times New Roman" w:hAnsi="Arial" w:cs="Arial"/>
                <w:b/>
                <w:bCs/>
                <w:color w:val="000000"/>
                <w:sz w:val="15"/>
                <w:szCs w:val="15"/>
              </w:rPr>
              <w:br/>
              <w:t>Vũ Thị Mai</w:t>
            </w:r>
          </w:p>
        </w:tc>
      </w:tr>
    </w:tbl>
    <w:p w:rsidR="002E647D" w:rsidRPr="002E647D" w:rsidRDefault="002E647D" w:rsidP="002E647D">
      <w:pPr>
        <w:shd w:val="clear" w:color="auto" w:fill="FFFFFF"/>
        <w:spacing w:before="120" w:after="120" w:line="195" w:lineRule="atLeast"/>
        <w:rPr>
          <w:rFonts w:ascii="Arial" w:eastAsia="Times New Roman" w:hAnsi="Arial" w:cs="Arial"/>
          <w:color w:val="000000"/>
          <w:sz w:val="15"/>
          <w:szCs w:val="15"/>
        </w:rPr>
      </w:pPr>
      <w:r w:rsidRPr="002E647D">
        <w:rPr>
          <w:rFonts w:ascii="Arial" w:eastAsia="Times New Roman" w:hAnsi="Arial" w:cs="Arial"/>
          <w:b/>
          <w:bCs/>
          <w:color w:val="000000"/>
          <w:sz w:val="15"/>
          <w:szCs w:val="15"/>
          <w:lang w:val="en-GB"/>
        </w:rPr>
        <w:t> </w:t>
      </w:r>
    </w:p>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E647D"/>
    <w:rsid w:val="002E647D"/>
    <w:rsid w:val="00C14F2D"/>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47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E647D"/>
    <w:rPr>
      <w:color w:val="0000FF"/>
      <w:u w:val="single"/>
    </w:rPr>
  </w:style>
</w:styles>
</file>

<file path=word/webSettings.xml><?xml version="1.0" encoding="utf-8"?>
<w:webSettings xmlns:r="http://schemas.openxmlformats.org/officeDocument/2006/relationships" xmlns:w="http://schemas.openxmlformats.org/wordprocessingml/2006/main">
  <w:divs>
    <w:div w:id="13085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303-2016-tt-btc-in-phat-hanh-quan-ly-su-dung-chung-tu-thu-tien-phi-le-phi-ngan-sach-nha-nuoc-322056.aspx" TargetMode="External"/><Relationship Id="rId3" Type="http://schemas.openxmlformats.org/officeDocument/2006/relationships/webSettings" Target="webSettings.xml"/><Relationship Id="rId7" Type="http://schemas.openxmlformats.org/officeDocument/2006/relationships/hyperlink" Target="https://thuvienphapluat.vn/van-ban/thue-phi-le-phi/nghi-dinh-126-2020-nd-cp-huong-dan-luat-quan-ly-thue-45573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nghi-dinh-120-2016-nd-cp-huong-dan-luat-phi-le-phi-320506.aspx" TargetMode="External"/><Relationship Id="rId11" Type="http://schemas.openxmlformats.org/officeDocument/2006/relationships/theme" Target="theme/theme1.xml"/><Relationship Id="rId5" Type="http://schemas.openxmlformats.org/officeDocument/2006/relationships/hyperlink" Target="https://thuvienphapluat.vn/van-ban/thue-phi-le-phi/thong-tu-264-2016-tt-btc-phi-linh-vuc-ngoai-giao-ap-dung-tai-co-quan-dai-dien-viet-nam-o-nuoc-ngoai-326280.aspx" TargetMode="External"/><Relationship Id="rId10" Type="http://schemas.openxmlformats.org/officeDocument/2006/relationships/fontTable" Target="fontTable.xml"/><Relationship Id="rId4" Type="http://schemas.openxmlformats.org/officeDocument/2006/relationships/hyperlink" Target="https://thuvienphapluat.vn/van-ban/bo-may-hanh-chinh/nghi-dinh-87-2017-nd-cp-chuc-nang-nhiem-vu-quyen-han-va-co-cau-to-chuc-cua-bo-tai-chinh-327957.aspx" TargetMode="External"/><Relationship Id="rId9" Type="http://schemas.openxmlformats.org/officeDocument/2006/relationships/hyperlink" Target="https://thuvienphapluat.vn/van-ban/thue-phi-le-phi/thong-tu-264-2016-tt-btc-phi-linh-vuc-ngoai-giao-ap-dung-tai-co-quan-dai-dien-viet-nam-o-nuoc-ngoai-3262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2022-03-16T14:33:00Z</dcterms:created>
  <dcterms:modified xsi:type="dcterms:W3CDTF">2022-03-16T14:33:00Z</dcterms:modified>
</cp:coreProperties>
</file>